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ind w:firstLine="1540" w:firstLineChars="550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Тематическое направление: инновационные проекты</w:t>
      </w:r>
    </w:p>
    <w:p>
      <w:pPr>
        <w:jc w:val="center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Инновационный творческий проект «</w:t>
      </w:r>
      <w:r>
        <w:rPr>
          <w:rFonts w:ascii="Times New Roman" w:hAnsi="Times New Roman" w:eastAsia="Times New Roman" w:cs="Times New Roman"/>
          <w:b/>
          <w:sz w:val="28"/>
          <w:szCs w:val="28"/>
          <w:lang w:val="ru-RU"/>
        </w:rPr>
        <w:t>Сказочники</w:t>
      </w:r>
      <w:r>
        <w:rPr>
          <w:rFonts w:ascii="Times New Roman" w:hAnsi="Times New Roman" w:eastAsia="Times New Roman" w:cs="Times New Roman"/>
          <w:b/>
          <w:sz w:val="28"/>
          <w:szCs w:val="28"/>
        </w:rPr>
        <w:t>»</w:t>
      </w: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Постановка проблемы и актуальность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108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Зачастую на занятиях по театрализованной деятельности оказывается, что некоторые дети стесняются выступлений перед публикой, не уверены в своих силах, боятся попробовать новую для себя роль и проявлять себя творчески. При этом творческое мышление открывает перед человеком широкие возможности, помогает добиваться успеха в различных областях, реализовать себя, поэтому его формированием необходимо заниматься уже с периода дошкольного детства.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Кроме того, иногда дети хотят и стараются выступить в новом для себя образе, но не владеют в достаточной мере исполнительскими умениями, средствами выразительности, что влечет необходимость развития их способностей вживаться в роль, передавать характерные особенности персонажей различными способами.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Создание «ситуации успеха» для каждого ребенка, развитие творческого воображения, веры в себя и свои силы возможно на занятиях театрализованной деятельностью.</w:t>
      </w:r>
    </w:p>
    <w:p>
      <w:pPr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Цель: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развитие творческих способностей детей.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360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Задачи: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создание условий для развития творческих способностей детей, через участие       в театральной деятельности;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совершенствование артистических качеств детей (переживание, передача образа) и  их исполнительских умений;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формирование образно-выразительных умений;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обучение дошкольников элементам художественно-образных выразительных средств (мимика, интонация, пантомимика);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активизирование лексикона детей, совершенствование звуковой культуры речи,  диалогической речи, развитие умения пользоваться интонацией;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формирование опыта социальных навыков поведения, создание «ситуации успеха» для каждого из детей;</w:t>
      </w:r>
    </w:p>
    <w:p>
      <w:pPr>
        <w:numPr>
          <w:ilvl w:val="0"/>
          <w:numId w:val="2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развитие у детей интереса к театру и участию в театрализованной деятельности.</w:t>
      </w:r>
    </w:p>
    <w:p>
      <w:pPr>
        <w:jc w:val="both"/>
        <w:rPr>
          <w:rFonts w:ascii="Times New Roman" w:hAnsi="Times New Roman" w:eastAsia="Times New Roman" w:cs="Times New Roman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Целевая группа: проект направлен на детей 6 – 7 лет, описание проекта адресовано воспитателям, музыкальным руководителям, руководителям театральных кружков.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Особенности проекта: в проекте ключевая роль отведена детям, развитию в них инициативности, творческого воображения.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284" w:firstLine="76"/>
        <w:contextualSpacing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Варианты использования проекта в воспитательно - образовательном процессе: проект, возможно, направить на других детей 6 – 7 лет, повторить его с учетом индивидуальных особенностей, также возможно использование отдельных элементов проекта, сценария, музыкального сопровождения и т.д.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color w:val="000000"/>
          <w:sz w:val="36"/>
          <w:szCs w:val="36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</w:pPr>
      <w:r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  <w:t>«С</w:t>
      </w:r>
      <w:r>
        <w:rPr>
          <w:rFonts w:ascii="Times New Roman" w:hAnsi="Times New Roman" w:eastAsia="Times New Roman" w:cs="Times New Roman"/>
          <w:b/>
          <w:color w:val="000000"/>
          <w:sz w:val="36"/>
          <w:szCs w:val="36"/>
          <w:lang w:val="ru-RU"/>
        </w:rPr>
        <w:t>казочники</w:t>
      </w:r>
      <w:r>
        <w:rPr>
          <w:rFonts w:ascii="Times New Roman" w:hAnsi="Times New Roman" w:eastAsia="Times New Roman" w:cs="Times New Roman"/>
          <w:b/>
          <w:color w:val="000000"/>
          <w:sz w:val="36"/>
          <w:szCs w:val="36"/>
        </w:rPr>
        <w:t>»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Дата осуществления проекта – декабрь 20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22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– январь 202</w:t>
      </w:r>
      <w:r>
        <w:rPr>
          <w:rFonts w:hint="default" w:ascii="Times New Roman" w:hAnsi="Times New Roman" w:eastAsia="Times New Roman" w:cs="Times New Roman"/>
          <w:color w:val="000000"/>
          <w:sz w:val="28"/>
          <w:szCs w:val="28"/>
          <w:lang w:val="ru-RU"/>
        </w:rPr>
        <w:t>3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Количество участников – 15 детей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Возраст участников:  6 – 7 лет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Название группы – подготовительная группа</w:t>
      </w:r>
      <w:bookmarkStart w:id="0" w:name="_GoBack"/>
      <w:bookmarkEnd w:id="0"/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Руководители проекта: Панасенко Наталья Валерьевна, воспитатель (высшая квалификационная категория), Парахина Светлана Валентиновна, музыкальный руководитель (высшая квалификационная категория)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5943600" cy="35337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/>
                    <pic:cNvPicPr>
                      <a:picLocks noChangeAspect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531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1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Ожидаемый результат: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108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/>
        <w:ind w:left="108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Развитие способностей свободно придумывать, сочинять. Воспитывать уверенность в своих творческих начинаниях.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                  4. Основное содержание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 ходе реализации проекта мы решили предложить детям новый для них вид деятельности: сочинение сказки и ее разыгрывание по собственному сценарию. Мы использовали принцип поэтапной работы над созданием сценария и претворением его в жизнь. В процессе работы над сказкой использовались различные виды деятельности и оборудование.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                   5. Ресурсы и условия реализации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Временные ресурсы – длительность – 1 месяц, подготовка к реализации проекта – 1 неделя.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Информационные ресурсы – информация из соответствующей литературы и сети Интернет.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Кадровые ресурсы – ответственные за реализацию проекта – воспитатель Панасенко Н. В., музыкальный руководитель Парахина С. В.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708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Материально-технические ресурсы: техника для воспроизведения музыки, композиции для музыкального сопровождения, костюмы, декорации,  фланелеграф  с фигурками персонажей сказки, изобразительные средства (бумага, карандаши, фломастеры, краски и т. д.)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spacing w:line="240" w:lineRule="auto"/>
        <w:ind w:left="36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 xml:space="preserve">  6. Партнеры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firstLine="36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Партнерами в реализации проекта стали родители. Они помогали разучивать роли, совершенствовать актерские умения детей, изготавливать елочные игрушки, элементы декораций, костюмов.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line="240" w:lineRule="auto"/>
        <w:ind w:left="360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7. Основные этапы реализации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Подготовительный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Style w:val="17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Анализ литературы по теме «развитие творческих способностей»,</w:t>
      </w:r>
    </w:p>
    <w:p>
      <w:pPr>
        <w:pStyle w:val="17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изучение опыта коллег по проведению подобных проектов</w:t>
      </w:r>
    </w:p>
    <w:p>
      <w:pPr>
        <w:pStyle w:val="17"/>
        <w:numPr>
          <w:ilvl w:val="0"/>
          <w:numId w:val="5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планирование , взаимодействия с детьми и родителями на период реализации проекта.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Планирование этапов проекта и их содержания.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 Подготовка оборудования для придумывания сказки (фланелеграф с персонажами), декораций и костюмов, выбор музыкального сопровождения. Изготовление елочных игрушек родителями и детьми группы.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tabs>
          <w:tab w:val="left" w:pos="0"/>
        </w:tabs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Основной этап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Слушание музыки, придумывание сказки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Слушание музыки, пробуждение воображения: «что вы представили, когда слушали эту мелодию?» Рассматривание и беседа по иллюстрации «Новогодние игрушки».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Задачи: Учить детей самостоятельно придумывать сказку о новогодних игрушках, расширять словарный запас, развивать воображение, вызвать желание сочинить красивую, необычную сказку. 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Итог: продукт коллективного творчества –  «Приключения новогодних игрушек»», сценарий сказки.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Разыгрывание сказки на фланелеграфе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857500" cy="2129790"/>
            <wp:effectExtent l="0" t="0" r="0" b="381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4"/>
                    <pic:cNvPicPr>
                      <a:picLocks noChangeAspect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9072" cy="213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2838450" cy="2128520"/>
            <wp:effectExtent l="0" t="0" r="0" b="508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/>
                    <pic:cNvPicPr>
                      <a:picLocks noChangeAspect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0043" cy="21300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Задачи: Учить детей рассказывать и показывать сочиненную ими сказку на фланелеграфе, развивать память, внимание, работать над дикцией и выразительным произношением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Репетиции, инсценирование сказки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Задачи: развивать инициативность и самостоятельность детей во время распределения ролей в сказке, совершенствовать диалоги между героями. Использование костюмов и декораций.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5940425" cy="4455160"/>
            <wp:effectExtent l="0" t="0" r="3175" b="254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2"/>
                    <pic:cNvPicPr>
                      <a:picLocks noChangeAspect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3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Изготовление афиши «Приключения новогодних игрушек»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Задачи: развивать самостоятельность детей, способность свободно творить, учить использованию различных материалов, воспитывать умение работать в коллективе, дать почувствовать себя важными, значимыми в процессе работы над афишей (как у настоящих артистов).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Показ сказки для детей других групп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Формирование уверенного поведения на сцене, актерских качеств, повышение самооценки, благодаря успешному выступлению.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inline distT="0" distB="0" distL="0" distR="0">
            <wp:extent cx="6104890" cy="33528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Рисунок 7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45156" cy="33745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right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spacing w:line="240" w:lineRule="auto"/>
        <w:ind w:left="709"/>
        <w:jc w:val="both"/>
        <w:rPr>
          <w:rFonts w:ascii="Times New Roman" w:hAnsi="Times New Roman" w:eastAsia="Times New Roman" w:cs="Times New Roman"/>
          <w:b/>
          <w:sz w:val="28"/>
          <w:szCs w:val="28"/>
        </w:rPr>
      </w:pPr>
      <w:r>
        <w:rPr>
          <w:rFonts w:ascii="Times New Roman" w:hAnsi="Times New Roman" w:eastAsia="Times New Roman" w:cs="Times New Roman"/>
          <w:b/>
          <w:sz w:val="28"/>
          <w:szCs w:val="28"/>
        </w:rPr>
        <w:t>Реализация интереса к тематике в других видах деятельности</w:t>
      </w:r>
    </w:p>
    <w:p>
      <w:pPr>
        <w:spacing w:line="240" w:lineRule="auto"/>
        <w:ind w:left="709"/>
        <w:jc w:val="both"/>
        <w:rPr>
          <w:rFonts w:ascii="Times New Roman" w:hAnsi="Times New Roman" w:eastAsia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sz w:val="28"/>
          <w:szCs w:val="28"/>
        </w:rPr>
        <w:t>Задачи: показать взаимосвязь различных видов деятельности, возможность инсценирования сказки с помощью других видов театра (лепка из пластилина и последующие игры по мотивам сказки), поддержка проявления детьми интереса к тематике  в свободной деятельности.</w:t>
      </w:r>
    </w:p>
    <w:p>
      <w:pPr>
        <w:numPr>
          <w:ilvl w:val="0"/>
          <w:numId w:val="4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Подведение итогов, анализ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          Анализ полученных результатов на основе успешности выступлений, наблюдения за воспитанниками, их интересами и отношением к предложенной деятельности.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Достигнутые образовательные результаты и эффекты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Во время всего периода реализации проекта дети проявляли инициативу, интерес к сочинению сказки. За счет предоставления свободы в творчестве удалось привлечь и тех детей, кто раньше был не слишком заинтересован и активен в театрализованной деятельности. Дети почувствовали себя не только артистами, но и сценаристами, авторами сказки, ощутили свою значимость (к их мнению прислушиваются).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В свободной деятельности дети также проявляют интерес к данной теме – играют в сказку, рисуют, лепят новогодние игрушки, изготавливают их из различных материалов вместе с родителями, придумывают сказки с использованием фланелеграфа и других настольных, пальчиковых театров, театра би-би-бо, показывают друг другу представления, приглашают «в театр». Родители также были включены в общее дело и помогали в работе над постановкой.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Успешным итогом нашего проекта стало участие в  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lang w:val="en-US"/>
        </w:rPr>
        <w:t>IX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 xml:space="preserve"> городском фестивале театрального творчества дошкольников «Играем в театр», награждены дипломом в номинации «Самый оригинальный спектакль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rPr>
          <w:rFonts w:ascii="Times New Roman" w:hAnsi="Times New Roman" w:eastAsia="Times New Roman" w:cs="Times New Roman"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635885" cy="3019425"/>
            <wp:effectExtent l="0" t="0" r="0" b="0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Рисунок 8"/>
                    <pic:cNvPicPr>
                      <a:picLocks noChangeAspect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38425" cy="302168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br w:type="textWrapping" w:clear="all"/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 xml:space="preserve"> Перспективы дальнейшего развития проекта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firstLine="696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Мы считаем проект «Сочиняем сказку» перспективным. Возможно изменение содержания, придумывание новой сказки для постановки спектакля, использование различных видов театра перед разыгрыванием сказки, а также в будущем возможно использование отдельных этапов проекта в работе над постановкой других сказок.</w:t>
      </w:r>
    </w:p>
    <w:p>
      <w:pPr>
        <w:numPr>
          <w:ilvl w:val="0"/>
          <w:numId w:val="3"/>
        </w:num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contextualSpacing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Приложения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center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  <w:r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  <w:t>Список использованных музыкальных композиций: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p>
      <w:pPr>
        <w:spacing w:after="0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1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из к.ф. «С легким паром»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муз. М. Таравердиева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2.</w:t>
      </w:r>
      <w:r>
        <w:rPr>
          <w:rFonts w:ascii="Times New Roman" w:hAnsi="Times New Roman" w:cs="Times New Roman"/>
          <w:sz w:val="28"/>
          <w:szCs w:val="28"/>
        </w:rPr>
        <w:t xml:space="preserve"> музыку «Елка- елочка» муз. Попатенко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3.</w:t>
      </w:r>
      <w:r>
        <w:rPr>
          <w:rFonts w:ascii="Times New Roman" w:hAnsi="Times New Roman" w:cs="Times New Roman"/>
          <w:sz w:val="28"/>
          <w:szCs w:val="28"/>
        </w:rPr>
        <w:t xml:space="preserve"> Колыбельная: «За печкою поет сверчок» уз Р. В. Паулс</w:t>
      </w: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after="0" w:line="240" w:lineRule="auto"/>
        <w:ind w:left="720" w:hanging="720"/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4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«Новогодние игрушки» муз. А Хоралова, сл. А Дементьева</w:t>
      </w: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 xml:space="preserve"> 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5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«Вальс снежных хлопьев» муз. П. И. Чайковский</w:t>
      </w:r>
    </w:p>
    <w:p>
      <w:pPr>
        <w:spacing w:after="0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6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«Елочка» муз. Л. Бекмана,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eastAsia="Times New Roman" w:cs="Times New Roman"/>
          <w:color w:val="000000"/>
          <w:sz w:val="28"/>
          <w:szCs w:val="28"/>
          <w:highlight w:val="white"/>
        </w:rPr>
        <w:t>7</w:t>
      </w:r>
      <w:r>
        <w:rPr>
          <w:rFonts w:ascii="Times New Roman" w:hAnsi="Times New Roman" w:eastAsia="Times New Roman" w:cs="Times New Roman"/>
          <w:color w:val="000000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>«В просторном светлом зале» муз А. Штерна</w:t>
      </w: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Приключения Новогодних игрушек</w:t>
      </w:r>
    </w:p>
    <w:p>
      <w:pPr>
        <w:jc w:val="center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Сказочка, придуманная детьми подготовительной группы.</w:t>
      </w:r>
    </w:p>
    <w:p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Действующие лица: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Рассказчик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Мальчик Ваня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Девочка Таня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Мама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Феи (2)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Баба яга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Елочные  Игрушки: 2 Солдатика, Снегурочка, Дед Мороз, Снежинка ,Медведь, 2 Снеговика,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РАССКАЗЧИК</w:t>
      </w:r>
      <w:r>
        <w:rPr>
          <w:rFonts w:ascii="Times New Roman" w:hAnsi="Times New Roman" w:cs="Times New Roman"/>
          <w:sz w:val="28"/>
          <w:szCs w:val="28"/>
        </w:rPr>
        <w:t>:   Однажды, в одном сказочном городе, люди готовились к праздникам Нового года. Они украшали разноцветными огнями, мишурой - витрины магазинов, улицы, дворы. А в домах наряжали елки….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музыка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b/>
          <w:i/>
          <w:sz w:val="28"/>
          <w:szCs w:val="28"/>
        </w:rPr>
        <w:t>из к.ф. «С легким паром»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муз. М. Таравердиева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выходят мальчик Ваня и девочка Таня, они обходят Елку, подходят к коробке с игрушками, начинают их доставать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 : </w:t>
      </w:r>
      <w:r>
        <w:rPr>
          <w:rFonts w:ascii="Times New Roman" w:hAnsi="Times New Roman" w:cs="Times New Roman"/>
          <w:sz w:val="28"/>
          <w:szCs w:val="28"/>
        </w:rPr>
        <w:t>Ваня, посмотри, какие красивые у нас елочные игрушки! Вот, смотри снежинки, снеговики,  даже Снегурочка есть и Дед Мороз! (</w:t>
      </w:r>
      <w:r>
        <w:rPr>
          <w:rFonts w:ascii="Times New Roman" w:hAnsi="Times New Roman" w:cs="Times New Roman"/>
          <w:i/>
          <w:sz w:val="28"/>
          <w:szCs w:val="28"/>
        </w:rPr>
        <w:t>любуется</w:t>
      </w:r>
      <w:r>
        <w:rPr>
          <w:rFonts w:ascii="Times New Roman" w:hAnsi="Times New Roman" w:cs="Times New Roman"/>
          <w:sz w:val="28"/>
          <w:szCs w:val="28"/>
        </w:rPr>
        <w:t>).  Дай-ка я их  повешу на самое видное место (</w:t>
      </w:r>
      <w:r>
        <w:rPr>
          <w:rFonts w:ascii="Times New Roman" w:hAnsi="Times New Roman" w:cs="Times New Roman"/>
          <w:i/>
          <w:sz w:val="28"/>
          <w:szCs w:val="28"/>
        </w:rPr>
        <w:t>вешает игрушки на елку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А мне солдатики, вот эти понравились. А еще этого медведя надо куда –то прицепить! (</w:t>
      </w:r>
      <w:r>
        <w:rPr>
          <w:rFonts w:ascii="Times New Roman" w:hAnsi="Times New Roman" w:cs="Times New Roman"/>
          <w:i/>
          <w:sz w:val="28"/>
          <w:szCs w:val="28"/>
        </w:rPr>
        <w:t>ищет место на елке, вешает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А еще надо не забыть разноцветным  дождиком и мишурой украсить нашу елочку, чтобы она засверкала, заискрилась! (</w:t>
      </w:r>
      <w:r>
        <w:rPr>
          <w:rFonts w:ascii="Times New Roman" w:hAnsi="Times New Roman" w:cs="Times New Roman"/>
          <w:i/>
          <w:sz w:val="28"/>
          <w:szCs w:val="28"/>
        </w:rPr>
        <w:t>вешает мишуру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Ваня:</w:t>
      </w:r>
      <w:r>
        <w:rPr>
          <w:rFonts w:ascii="Times New Roman" w:hAnsi="Times New Roman" w:cs="Times New Roman"/>
          <w:sz w:val="28"/>
          <w:szCs w:val="28"/>
        </w:rPr>
        <w:t xml:space="preserve"> Таня, посмотри, здесь еще одна игрушка (</w:t>
      </w:r>
      <w:r>
        <w:rPr>
          <w:rFonts w:ascii="Times New Roman" w:hAnsi="Times New Roman" w:cs="Times New Roman"/>
          <w:i/>
          <w:sz w:val="28"/>
          <w:szCs w:val="28"/>
        </w:rPr>
        <w:t>достает Бабу Ягу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Да это же Баба Яга! Она не красивая, не будем ее вешать!( </w:t>
      </w:r>
      <w:r>
        <w:rPr>
          <w:rFonts w:ascii="Times New Roman" w:hAnsi="Times New Roman" w:cs="Times New Roman"/>
          <w:i/>
          <w:sz w:val="28"/>
          <w:szCs w:val="28"/>
        </w:rPr>
        <w:t>берет ее у Вани из рук, бросает на пол</w:t>
      </w:r>
      <w:r>
        <w:rPr>
          <w:rFonts w:ascii="Times New Roman" w:hAnsi="Times New Roman" w:cs="Times New Roman"/>
          <w:sz w:val="28"/>
          <w:szCs w:val="28"/>
        </w:rPr>
        <w:t>) Давай будем вокруг елочки танцевать!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Ваня и Таня под </w:t>
      </w:r>
      <w:r>
        <w:rPr>
          <w:rFonts w:ascii="Times New Roman" w:hAnsi="Times New Roman" w:cs="Times New Roman"/>
          <w:b/>
          <w:sz w:val="28"/>
          <w:szCs w:val="28"/>
        </w:rPr>
        <w:t>музыку «Елка- елочка» муз. Попатенко,</w:t>
      </w:r>
      <w:r>
        <w:rPr>
          <w:rFonts w:ascii="Times New Roman" w:hAnsi="Times New Roman" w:cs="Times New Roman"/>
          <w:i/>
          <w:sz w:val="28"/>
          <w:szCs w:val="28"/>
        </w:rPr>
        <w:t xml:space="preserve">  танцуют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В комнату заходит мама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Дети, что за шум!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Дети</w:t>
      </w:r>
      <w:r>
        <w:rPr>
          <w:rFonts w:ascii="Times New Roman" w:hAnsi="Times New Roman" w:cs="Times New Roman"/>
          <w:sz w:val="28"/>
          <w:szCs w:val="28"/>
        </w:rPr>
        <w:t xml:space="preserve"> (хором) : Мамочка, мы елку украсили, посмотри, какая она красивая!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Какие вы молодцы(</w:t>
      </w:r>
      <w:r>
        <w:rPr>
          <w:rFonts w:ascii="Times New Roman" w:hAnsi="Times New Roman" w:cs="Times New Roman"/>
          <w:i/>
          <w:sz w:val="28"/>
          <w:szCs w:val="28"/>
        </w:rPr>
        <w:t>любуется елкой</w:t>
      </w:r>
      <w:r>
        <w:rPr>
          <w:rFonts w:ascii="Times New Roman" w:hAnsi="Times New Roman" w:cs="Times New Roman"/>
          <w:sz w:val="28"/>
          <w:szCs w:val="28"/>
        </w:rPr>
        <w:t xml:space="preserve">), уже скоро будем Новый год отмечать! ( </w:t>
      </w:r>
      <w:r>
        <w:rPr>
          <w:rFonts w:ascii="Times New Roman" w:hAnsi="Times New Roman" w:cs="Times New Roman"/>
          <w:i/>
          <w:sz w:val="28"/>
          <w:szCs w:val="28"/>
        </w:rPr>
        <w:t>Смотрит на часы</w:t>
      </w:r>
      <w:r>
        <w:rPr>
          <w:rFonts w:ascii="Times New Roman" w:hAnsi="Times New Roman" w:cs="Times New Roman"/>
          <w:sz w:val="28"/>
          <w:szCs w:val="28"/>
        </w:rPr>
        <w:t>) Дети вам пора уже спать, время позднее, ложитесь в  свои кроватки.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А ты нам колыбельную споешь?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Конечно, ложитесь поскорей.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Дети убегают за домик, Мама замечает игрушку Бабу Яги, берет ее в руку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МАМА: </w:t>
      </w:r>
      <w:r>
        <w:rPr>
          <w:rFonts w:ascii="Times New Roman" w:hAnsi="Times New Roman" w:cs="Times New Roman"/>
          <w:sz w:val="28"/>
          <w:szCs w:val="28"/>
        </w:rPr>
        <w:t>Ох уж эти дети, кажется, забыли игрушку на елку повесить. Валяется тут без дела. Вот сюда повешу ее, пусть висит (</w:t>
      </w:r>
      <w:r>
        <w:rPr>
          <w:rFonts w:ascii="Times New Roman" w:hAnsi="Times New Roman" w:cs="Times New Roman"/>
          <w:i/>
          <w:sz w:val="28"/>
          <w:szCs w:val="28"/>
        </w:rPr>
        <w:t>вешает на елку</w:t>
      </w:r>
      <w:r>
        <w:rPr>
          <w:rFonts w:ascii="Times New Roman" w:hAnsi="Times New Roman" w:cs="Times New Roman"/>
          <w:sz w:val="28"/>
          <w:szCs w:val="28"/>
        </w:rPr>
        <w:t>)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Приглушается свет, Мама садится у кроваток, поет песню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Песня - колыбельная: «За печкою поет сверчок» уз Р. В. Паулс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Мама уходит. Мелькают разноцветные огоньки, звучит волшебная музыка, выбегают две Феи с волшебными палочками, танцуют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феечек  «Вальс снежных хлопьев» муз. П. И. Чайковский</w:t>
      </w:r>
    </w:p>
    <w:p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1Фея: </w:t>
      </w:r>
      <w:r>
        <w:rPr>
          <w:rFonts w:ascii="Times New Roman" w:hAnsi="Times New Roman" w:cs="Times New Roman"/>
          <w:i/>
          <w:sz w:val="28"/>
          <w:szCs w:val="28"/>
        </w:rPr>
        <w:t xml:space="preserve">(подходят к елки, рассматривает ее) Сестричка, Феечка, посмотри, какая елочка красивая!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2Фея: </w:t>
      </w:r>
      <w:r>
        <w:rPr>
          <w:rFonts w:ascii="Times New Roman" w:hAnsi="Times New Roman" w:cs="Times New Roman"/>
          <w:sz w:val="28"/>
          <w:szCs w:val="28"/>
        </w:rPr>
        <w:t>А сколько на ней игрушек, какие они все красивые, разноцветные!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1Фея: </w:t>
      </w:r>
      <w:r>
        <w:rPr>
          <w:rFonts w:ascii="Times New Roman" w:hAnsi="Times New Roman" w:cs="Times New Roman"/>
          <w:sz w:val="28"/>
          <w:szCs w:val="28"/>
        </w:rPr>
        <w:t>А давай их оживим, мы же волшебные Феи.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2Фея:</w:t>
      </w:r>
      <w:r>
        <w:rPr>
          <w:rFonts w:ascii="Times New Roman" w:hAnsi="Times New Roman" w:cs="Times New Roman"/>
          <w:sz w:val="28"/>
          <w:szCs w:val="28"/>
        </w:rPr>
        <w:t xml:space="preserve"> И у нас есть волшебные палочки!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Феи (</w:t>
      </w:r>
      <w:r>
        <w:rPr>
          <w:rFonts w:ascii="Times New Roman" w:hAnsi="Times New Roman" w:cs="Times New Roman"/>
          <w:sz w:val="28"/>
          <w:szCs w:val="28"/>
        </w:rPr>
        <w:t xml:space="preserve">взмахивают палочками, </w:t>
      </w:r>
      <w:r>
        <w:rPr>
          <w:rFonts w:ascii="Times New Roman" w:hAnsi="Times New Roman" w:cs="Times New Roman"/>
          <w:i/>
          <w:sz w:val="28"/>
          <w:szCs w:val="28"/>
        </w:rPr>
        <w:t>звучит музыка волшебства)</w:t>
      </w:r>
      <w:r>
        <w:rPr>
          <w:rFonts w:ascii="Times New Roman" w:hAnsi="Times New Roman" w:cs="Times New Roman"/>
          <w:sz w:val="28"/>
          <w:szCs w:val="28"/>
        </w:rPr>
        <w:t xml:space="preserve"> Раз, два, три, сказка, оживи! (Феи убегают)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Танец «Новогодние игрушки» муз. А Хоралова, сл. А Дементьева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танец включаются дети Ваня и Таня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 xml:space="preserve">Свершилось чудо, наши игрушки Новогодние ожили!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И правда они живые! А может это сон и мы спим!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Нет, это не сон, посмотри , мы же с ними танцевали!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Звучит тревожная музыка, из – за елки выскакивает Баба Яга!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Баба Яга: </w:t>
      </w:r>
      <w:r>
        <w:rPr>
          <w:rFonts w:ascii="Times New Roman" w:hAnsi="Times New Roman" w:cs="Times New Roman"/>
          <w:sz w:val="28"/>
          <w:szCs w:val="28"/>
        </w:rPr>
        <w:t xml:space="preserve">Ага, голубчики, не ждали!  А я вот пришла! Веселитесь тут, танцуете ( </w:t>
      </w:r>
      <w:r>
        <w:rPr>
          <w:rFonts w:ascii="Times New Roman" w:hAnsi="Times New Roman" w:cs="Times New Roman"/>
          <w:i/>
          <w:sz w:val="28"/>
          <w:szCs w:val="28"/>
        </w:rPr>
        <w:t>подходит к детям</w:t>
      </w:r>
      <w:r>
        <w:rPr>
          <w:rFonts w:ascii="Times New Roman" w:hAnsi="Times New Roman" w:cs="Times New Roman"/>
          <w:sz w:val="28"/>
          <w:szCs w:val="28"/>
        </w:rPr>
        <w:t>) А меня даже на елку вешать не захотели. Бросили меня! Ну я вам сейчас устрою праздничек!</w:t>
      </w:r>
    </w:p>
    <w:p>
      <w:pPr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Как дуну, как плюну, все игрушки заколдую, я на них сейчас подую, злые вихри напущу. (</w:t>
      </w:r>
      <w:r>
        <w:rPr>
          <w:rFonts w:ascii="Times New Roman" w:hAnsi="Times New Roman" w:cs="Times New Roman"/>
          <w:i/>
          <w:sz w:val="28"/>
          <w:szCs w:val="28"/>
        </w:rPr>
        <w:t>ходит вокруг игрушек, машет руками)</w:t>
      </w:r>
      <w:r>
        <w:rPr>
          <w:rFonts w:ascii="Times New Roman" w:hAnsi="Times New Roman" w:cs="Times New Roman"/>
          <w:sz w:val="28"/>
          <w:szCs w:val="28"/>
        </w:rPr>
        <w:t xml:space="preserve"> Не будут больше ваши игрушки с вами веселиться и плясать! Будут как вкопанные стоять!(</w:t>
      </w:r>
      <w:r>
        <w:rPr>
          <w:rFonts w:ascii="Times New Roman" w:hAnsi="Times New Roman" w:cs="Times New Roman"/>
          <w:i/>
          <w:sz w:val="28"/>
          <w:szCs w:val="28"/>
        </w:rPr>
        <w:t>топает ногой, игрушки замирают)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Баба Яга, мы тебя не боимся! Быстро, расколдовывай наши игрушки!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Что же нам делать! Как игрушки расколдовать!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 xml:space="preserve">Таня, я кажется, придумал </w:t>
      </w:r>
      <w:r>
        <w:rPr>
          <w:rFonts w:ascii="Times New Roman" w:hAnsi="Times New Roman" w:cs="Times New Roman"/>
          <w:i/>
          <w:sz w:val="28"/>
          <w:szCs w:val="28"/>
        </w:rPr>
        <w:t>(отводит ее в сторону)</w:t>
      </w:r>
      <w:r>
        <w:rPr>
          <w:rFonts w:ascii="Times New Roman" w:hAnsi="Times New Roman" w:cs="Times New Roman"/>
          <w:sz w:val="28"/>
          <w:szCs w:val="28"/>
        </w:rPr>
        <w:t xml:space="preserve"> У нас же скоро праздник . А какой волшебник , главный приходит в Новый год!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Таня:</w:t>
      </w:r>
      <w:r>
        <w:rPr>
          <w:rFonts w:ascii="Times New Roman" w:hAnsi="Times New Roman" w:cs="Times New Roman"/>
          <w:sz w:val="28"/>
          <w:szCs w:val="28"/>
        </w:rPr>
        <w:t xml:space="preserve"> Ну, конечно же Дед Мороз! А как его сюда вызвать?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А кто елочные игрушки оживлял? Мы же с тобой видели это волшебство!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Это же сказочные Феи! Давай их позовем!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 зовут Фей: </w:t>
      </w:r>
      <w:r>
        <w:rPr>
          <w:rFonts w:ascii="Times New Roman" w:hAnsi="Times New Roman" w:cs="Times New Roman"/>
          <w:sz w:val="28"/>
          <w:szCs w:val="28"/>
        </w:rPr>
        <w:t>Феи, прилетайте, игрушки наши выручайте!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Под музыку прилетают Феи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Феи: </w:t>
      </w:r>
      <w:r>
        <w:rPr>
          <w:rFonts w:ascii="Times New Roman" w:hAnsi="Times New Roman" w:cs="Times New Roman"/>
          <w:sz w:val="28"/>
          <w:szCs w:val="28"/>
        </w:rPr>
        <w:t xml:space="preserve">А вот и мы? Что случилось! А мы поняли! Это колдовство Бабы Яги!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1Фея:</w:t>
      </w:r>
      <w:r>
        <w:rPr>
          <w:rFonts w:ascii="Times New Roman" w:hAnsi="Times New Roman" w:cs="Times New Roman"/>
          <w:sz w:val="28"/>
          <w:szCs w:val="28"/>
        </w:rPr>
        <w:t xml:space="preserve">  А, понятно! Это колдовство Бабы Яги, мы не можем ему помешать! Сестричка, надо Дедушку Мороза оживить, вот, он на елке висит!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2Фея: </w:t>
      </w:r>
      <w:r>
        <w:rPr>
          <w:rFonts w:ascii="Times New Roman" w:hAnsi="Times New Roman" w:cs="Times New Roman"/>
          <w:sz w:val="28"/>
          <w:szCs w:val="28"/>
        </w:rPr>
        <w:t xml:space="preserve">Здесь особое колдовство требуется! Надо на елку волшебный снежок посыпать и сказать слова заветные! </w:t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Феи: (хором)  Ты, снежок лети, лети</w:t>
      </w:r>
    </w:p>
    <w:p>
      <w:pPr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                       Дедушку Мороза оживи!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Таня и Ваня повторяют за Феями слова колдовства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звучит музыка: «В лесу родилась елочка» муз. Л. Бекмана,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выходит Дед Мороз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Здравствуйте, а вот  и я! Всем, привет, мои друзья!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Вижу елку наряжали! (</w:t>
      </w:r>
      <w:r>
        <w:rPr>
          <w:rFonts w:ascii="Times New Roman" w:hAnsi="Times New Roman" w:cs="Times New Roman"/>
          <w:i/>
          <w:sz w:val="28"/>
          <w:szCs w:val="28"/>
        </w:rPr>
        <w:t>смотрит на «застывшие» игрушки)</w:t>
      </w:r>
    </w:p>
    <w:p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 что у вас с игрушками, кто это их заколдовал?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Таня: </w:t>
      </w:r>
      <w:r>
        <w:rPr>
          <w:rFonts w:ascii="Times New Roman" w:hAnsi="Times New Roman" w:cs="Times New Roman"/>
          <w:sz w:val="28"/>
          <w:szCs w:val="28"/>
        </w:rPr>
        <w:t>Здравствуй, Дедушка Мороз, как хорошо, что ты к нам пришел!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Ваня: </w:t>
      </w:r>
      <w:r>
        <w:rPr>
          <w:rFonts w:ascii="Times New Roman" w:hAnsi="Times New Roman" w:cs="Times New Roman"/>
          <w:sz w:val="28"/>
          <w:szCs w:val="28"/>
        </w:rPr>
        <w:t>Злая Баба Яга наши игрушки заколдовала, помоги нам! Ты же волшебник, расколдуй наши игрушки!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Конечно же я вам помогу, а где же она сама .(</w:t>
      </w:r>
      <w:r>
        <w:rPr>
          <w:rFonts w:ascii="Times New Roman" w:hAnsi="Times New Roman" w:cs="Times New Roman"/>
          <w:i/>
          <w:sz w:val="28"/>
          <w:szCs w:val="28"/>
        </w:rPr>
        <w:t>идет вокруг елки, находит ее за елкой, выводит в центр)</w:t>
      </w:r>
      <w:r>
        <w:rPr>
          <w:rFonts w:ascii="Times New Roman" w:hAnsi="Times New Roman" w:cs="Times New Roman"/>
          <w:sz w:val="28"/>
          <w:szCs w:val="28"/>
        </w:rPr>
        <w:t>А вот ты где спряталась! Признавайся, зачем игрушки заколдовала! Вот я тебя сейчас заколдую!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Баба Яга: (</w:t>
      </w:r>
      <w:r>
        <w:rPr>
          <w:rFonts w:ascii="Times New Roman" w:hAnsi="Times New Roman" w:cs="Times New Roman"/>
          <w:sz w:val="28"/>
          <w:szCs w:val="28"/>
        </w:rPr>
        <w:t>с испугом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 </w:t>
      </w:r>
      <w:r>
        <w:rPr>
          <w:rFonts w:ascii="Times New Roman" w:hAnsi="Times New Roman" w:cs="Times New Roman"/>
          <w:sz w:val="28"/>
          <w:szCs w:val="28"/>
        </w:rPr>
        <w:t>Смилуйся, Дедушка Мороз.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Я не хотела, это все они (</w:t>
      </w:r>
      <w:r>
        <w:rPr>
          <w:rFonts w:ascii="Times New Roman" w:hAnsi="Times New Roman" w:cs="Times New Roman"/>
          <w:i/>
          <w:sz w:val="28"/>
          <w:szCs w:val="28"/>
        </w:rPr>
        <w:t>показывает на детей)</w:t>
      </w:r>
      <w:r>
        <w:rPr>
          <w:rFonts w:ascii="Times New Roman" w:hAnsi="Times New Roman" w:cs="Times New Roman"/>
          <w:sz w:val="28"/>
          <w:szCs w:val="28"/>
        </w:rPr>
        <w:t>. Они не хотели меня на елочку вместе с игрушками вешать. Не хотели, чтобы я вместе со всеми веселилась на празднике! А я ведь тоже Новый год хочу. Я так люблю этот праздник!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ДЕД МОРОЗ: (</w:t>
      </w:r>
      <w:r>
        <w:rPr>
          <w:rFonts w:ascii="Times New Roman" w:hAnsi="Times New Roman" w:cs="Times New Roman"/>
          <w:i/>
          <w:sz w:val="28"/>
          <w:szCs w:val="28"/>
        </w:rPr>
        <w:t>подходит к детям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) </w:t>
      </w:r>
      <w:r>
        <w:rPr>
          <w:rFonts w:ascii="Times New Roman" w:hAnsi="Times New Roman" w:cs="Times New Roman"/>
          <w:sz w:val="28"/>
          <w:szCs w:val="28"/>
        </w:rPr>
        <w:t xml:space="preserve">Это правда? Зачем бабушку обидели, не хорошо это! 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Дети: </w:t>
      </w:r>
      <w:r>
        <w:rPr>
          <w:rFonts w:ascii="Times New Roman" w:hAnsi="Times New Roman" w:cs="Times New Roman"/>
          <w:sz w:val="28"/>
          <w:szCs w:val="28"/>
        </w:rPr>
        <w:t>Прости нас Дедушка, мы больше так не будем. Мы будем со всеми дружить. Никого больше не обидим!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ДЕД МОРОЗ: </w:t>
      </w:r>
      <w:r>
        <w:rPr>
          <w:rFonts w:ascii="Times New Roman" w:hAnsi="Times New Roman" w:cs="Times New Roman"/>
          <w:sz w:val="28"/>
          <w:szCs w:val="28"/>
        </w:rPr>
        <w:t>Хорошо, так и быть, прощу! Я же добрый волшебник!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Своим посохом взмахну и игрушки оживлю!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Звучит музыка колдовства</w:t>
      </w:r>
      <w:r>
        <w:rPr>
          <w:rFonts w:ascii="Times New Roman" w:hAnsi="Times New Roman" w:cs="Times New Roman"/>
          <w:i/>
          <w:sz w:val="28"/>
          <w:szCs w:val="28"/>
        </w:rPr>
        <w:t xml:space="preserve"> 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>игрушки оживают</w:t>
      </w:r>
    </w:p>
    <w:p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>Говорят все герои сказки</w:t>
      </w:r>
      <w:r>
        <w:rPr>
          <w:rFonts w:ascii="Times New Roman" w:hAnsi="Times New Roman" w:cs="Times New Roman"/>
          <w:i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Будем вместе веселиться, вокруг елочки кружиться! Пусть веселый Новый год, Смех и радость принесет!</w:t>
      </w:r>
    </w:p>
    <w:p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Хоровод вокруг елки «В просторном светлом зале» муз А. Штерна</w:t>
      </w:r>
    </w:p>
    <w:p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>
      <w:pPr>
        <w:rPr>
          <w:rFonts w:ascii="Times New Roman" w:hAnsi="Times New Roman" w:cs="Times New Roman"/>
          <w:sz w:val="28"/>
          <w:szCs w:val="28"/>
        </w:rPr>
      </w:pPr>
    </w:p>
    <w:p>
      <w:pPr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between w:val="none" w:color="auto" w:sz="0" w:space="0"/>
        </w:pBdr>
        <w:spacing w:line="240" w:lineRule="auto"/>
        <w:ind w:left="720" w:hanging="720"/>
        <w:jc w:val="both"/>
        <w:rPr>
          <w:rFonts w:ascii="Times New Roman" w:hAnsi="Times New Roman" w:eastAsia="Times New Roman" w:cs="Times New Roman"/>
          <w:b/>
          <w:color w:val="000000"/>
          <w:sz w:val="28"/>
          <w:szCs w:val="28"/>
        </w:rPr>
      </w:pPr>
    </w:p>
    <w:sectPr>
      <w:footerReference r:id="rId5" w:type="default"/>
      <w:pgSz w:w="11906" w:h="16838"/>
      <w:pgMar w:top="1134" w:right="849" w:bottom="1134" w:left="1276" w:header="708" w:footer="708" w:gutter="0"/>
      <w:pgNumType w:start="1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AFF" w:usb1="C0007841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libri">
    <w:panose1 w:val="020F0502020204030204"/>
    <w:charset w:val="CC"/>
    <w:family w:val="swiss"/>
    <w:pitch w:val="default"/>
    <w:sig w:usb0="E00002FF" w:usb1="4000ACFF" w:usb2="00000001" w:usb3="00000000" w:csb0="2000019F" w:csb1="00000000"/>
  </w:font>
  <w:font w:name="Tahoma">
    <w:panose1 w:val="020B0604030504040204"/>
    <w:charset w:val="CC"/>
    <w:family w:val="swiss"/>
    <w:pitch w:val="default"/>
    <w:sig w:usb0="E1002EFF" w:usb1="C000605B" w:usb2="00000029" w:usb3="00000000" w:csb0="200101FF" w:csb1="20280000"/>
  </w:font>
  <w:font w:name="Georgia">
    <w:panose1 w:val="02040502050405020303"/>
    <w:charset w:val="CC"/>
    <w:family w:val="roman"/>
    <w:pitch w:val="default"/>
    <w:sig w:usb0="00000287" w:usb1="00000000" w:usb2="00000000" w:usb3="00000000" w:csb0="2000009F" w:csb1="00000000"/>
  </w:font>
  <w:font w:name="Noto Sans Symbols">
    <w:altName w:val="Times New Roman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ourier New">
    <w:panose1 w:val="02070309020205020404"/>
    <w:charset w:val="CC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spacing w:after="0" w:line="240" w:lineRule="auto"/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 xml:space="preserve">PAGE</w:instrText>
    </w:r>
    <w:r>
      <w:rPr>
        <w:color w:val="000000"/>
      </w:rPr>
      <w:fldChar w:fldCharType="separate"/>
    </w:r>
    <w:r>
      <w:rPr>
        <w:color w:val="000000"/>
      </w:rPr>
      <w:t>2</w:t>
    </w:r>
    <w:r>
      <w:rPr>
        <w:color w:val="000000"/>
      </w:rPr>
      <w:fldChar w:fldCharType="end"/>
    </w:r>
  </w:p>
  <w:p>
    <w:pPr>
      <w:pBdr>
        <w:top w:val="none" w:color="auto" w:sz="0" w:space="0"/>
        <w:left w:val="none" w:color="auto" w:sz="0" w:space="0"/>
        <w:bottom w:val="none" w:color="auto" w:sz="0" w:space="0"/>
        <w:right w:val="none" w:color="auto" w:sz="0" w:space="0"/>
        <w:between w:val="none" w:color="auto" w:sz="0" w:space="0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</w:pPr>
      <w:r>
        <w:separator/>
      </w:r>
    </w:p>
  </w:footnote>
  <w:footnote w:type="continuationSeparator" w:id="1">
    <w:p>
      <w:pPr>
        <w:spacing w:before="0" w:after="0" w:line="276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7310010"/>
    <w:multiLevelType w:val="multilevel"/>
    <w:tmpl w:val="07310010"/>
    <w:lvl w:ilvl="0" w:tentative="0">
      <w:start w:val="1"/>
      <w:numFmt w:val="bullet"/>
      <w:lvlText w:val="●"/>
      <w:lvlJc w:val="left"/>
      <w:pPr>
        <w:ind w:left="1080" w:hanging="360"/>
      </w:pPr>
      <w:rPr>
        <w:rFonts w:ascii="Noto Sans Symbols" w:hAnsi="Noto Sans Symbols" w:eastAsia="Noto Sans Symbols" w:cs="Noto Sans Symbols"/>
      </w:rPr>
    </w:lvl>
    <w:lvl w:ilvl="1" w:tentative="0">
      <w:start w:val="1"/>
      <w:numFmt w:val="bullet"/>
      <w:lvlText w:val="o"/>
      <w:lvlJc w:val="left"/>
      <w:pPr>
        <w:ind w:left="1800" w:hanging="360"/>
      </w:pPr>
      <w:rPr>
        <w:rFonts w:ascii="Courier New" w:hAnsi="Courier New" w:eastAsia="Courier New" w:cs="Courier New"/>
      </w:rPr>
    </w:lvl>
    <w:lvl w:ilvl="2" w:tentative="0">
      <w:start w:val="1"/>
      <w:numFmt w:val="bullet"/>
      <w:lvlText w:val="▪"/>
      <w:lvlJc w:val="left"/>
      <w:pPr>
        <w:ind w:left="2520" w:hanging="360"/>
      </w:pPr>
      <w:rPr>
        <w:rFonts w:ascii="Noto Sans Symbols" w:hAnsi="Noto Sans Symbols" w:eastAsia="Noto Sans Symbols" w:cs="Noto Sans Symbols"/>
      </w:rPr>
    </w:lvl>
    <w:lvl w:ilvl="3" w:tentative="0">
      <w:start w:val="1"/>
      <w:numFmt w:val="bullet"/>
      <w:lvlText w:val="●"/>
      <w:lvlJc w:val="left"/>
      <w:pPr>
        <w:ind w:left="3240" w:hanging="360"/>
      </w:pPr>
      <w:rPr>
        <w:rFonts w:ascii="Noto Sans Symbols" w:hAnsi="Noto Sans Symbols" w:eastAsia="Noto Sans Symbols" w:cs="Noto Sans Symbols"/>
      </w:rPr>
    </w:lvl>
    <w:lvl w:ilvl="4" w:tentative="0">
      <w:start w:val="1"/>
      <w:numFmt w:val="bullet"/>
      <w:lvlText w:val="o"/>
      <w:lvlJc w:val="left"/>
      <w:pPr>
        <w:ind w:left="3960" w:hanging="360"/>
      </w:pPr>
      <w:rPr>
        <w:rFonts w:ascii="Courier New" w:hAnsi="Courier New" w:eastAsia="Courier New" w:cs="Courier New"/>
      </w:rPr>
    </w:lvl>
    <w:lvl w:ilvl="5" w:tentative="0">
      <w:start w:val="1"/>
      <w:numFmt w:val="bullet"/>
      <w:lvlText w:val="▪"/>
      <w:lvlJc w:val="left"/>
      <w:pPr>
        <w:ind w:left="4680" w:hanging="360"/>
      </w:pPr>
      <w:rPr>
        <w:rFonts w:ascii="Noto Sans Symbols" w:hAnsi="Noto Sans Symbols" w:eastAsia="Noto Sans Symbols" w:cs="Noto Sans Symbols"/>
      </w:rPr>
    </w:lvl>
    <w:lvl w:ilvl="6" w:tentative="0">
      <w:start w:val="1"/>
      <w:numFmt w:val="bullet"/>
      <w:lvlText w:val="●"/>
      <w:lvlJc w:val="left"/>
      <w:pPr>
        <w:ind w:left="5400" w:hanging="360"/>
      </w:pPr>
      <w:rPr>
        <w:rFonts w:ascii="Noto Sans Symbols" w:hAnsi="Noto Sans Symbols" w:eastAsia="Noto Sans Symbols" w:cs="Noto Sans Symbols"/>
      </w:rPr>
    </w:lvl>
    <w:lvl w:ilvl="7" w:tentative="0">
      <w:start w:val="1"/>
      <w:numFmt w:val="bullet"/>
      <w:lvlText w:val="o"/>
      <w:lvlJc w:val="left"/>
      <w:pPr>
        <w:ind w:left="6120" w:hanging="360"/>
      </w:pPr>
      <w:rPr>
        <w:rFonts w:ascii="Courier New" w:hAnsi="Courier New" w:eastAsia="Courier New" w:cs="Courier New"/>
      </w:rPr>
    </w:lvl>
    <w:lvl w:ilvl="8" w:tentative="0">
      <w:start w:val="1"/>
      <w:numFmt w:val="bullet"/>
      <w:lvlText w:val="▪"/>
      <w:lvlJc w:val="left"/>
      <w:pPr>
        <w:ind w:left="6840" w:hanging="360"/>
      </w:pPr>
      <w:rPr>
        <w:rFonts w:ascii="Noto Sans Symbols" w:hAnsi="Noto Sans Symbols" w:eastAsia="Noto Sans Symbols" w:cs="Noto Sans Symbols"/>
      </w:rPr>
    </w:lvl>
  </w:abstractNum>
  <w:abstractNum w:abstractNumId="1">
    <w:nsid w:val="251A1DD6"/>
    <w:multiLevelType w:val="multilevel"/>
    <w:tmpl w:val="251A1DD6"/>
    <w:lvl w:ilvl="0" w:tentative="0">
      <w:start w:val="1"/>
      <w:numFmt w:val="bullet"/>
      <w:lvlText w:val=""/>
      <w:lvlJc w:val="left"/>
      <w:pPr>
        <w:ind w:left="720" w:hanging="360"/>
      </w:pPr>
      <w:rPr>
        <w:rFonts w:hint="default" w:ascii="Wingdings" w:hAnsi="Wingdings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>
    <w:nsid w:val="37974E48"/>
    <w:multiLevelType w:val="multilevel"/>
    <w:tmpl w:val="37974E48"/>
    <w:lvl w:ilvl="0" w:tentative="0">
      <w:start w:val="1"/>
      <w:numFmt w:val="decimal"/>
      <w:lvlText w:val="%1."/>
      <w:lvlJc w:val="left"/>
      <w:pPr>
        <w:ind w:left="1080" w:hanging="360"/>
      </w:pPr>
    </w:lvl>
    <w:lvl w:ilvl="1" w:tentative="0">
      <w:start w:val="1"/>
      <w:numFmt w:val="lowerLetter"/>
      <w:lvlText w:val="%2."/>
      <w:lvlJc w:val="left"/>
      <w:pPr>
        <w:ind w:left="1800" w:hanging="360"/>
      </w:pPr>
    </w:lvl>
    <w:lvl w:ilvl="2" w:tentative="0">
      <w:start w:val="1"/>
      <w:numFmt w:val="lowerRoman"/>
      <w:lvlText w:val="%3."/>
      <w:lvlJc w:val="right"/>
      <w:pPr>
        <w:ind w:left="2520" w:hanging="180"/>
      </w:pPr>
    </w:lvl>
    <w:lvl w:ilvl="3" w:tentative="0">
      <w:start w:val="1"/>
      <w:numFmt w:val="decimal"/>
      <w:lvlText w:val="%4."/>
      <w:lvlJc w:val="left"/>
      <w:pPr>
        <w:ind w:left="3240" w:hanging="360"/>
      </w:pPr>
    </w:lvl>
    <w:lvl w:ilvl="4" w:tentative="0">
      <w:start w:val="1"/>
      <w:numFmt w:val="lowerLetter"/>
      <w:lvlText w:val="%5."/>
      <w:lvlJc w:val="left"/>
      <w:pPr>
        <w:ind w:left="3960" w:hanging="360"/>
      </w:pPr>
    </w:lvl>
    <w:lvl w:ilvl="5" w:tentative="0">
      <w:start w:val="1"/>
      <w:numFmt w:val="lowerRoman"/>
      <w:lvlText w:val="%6."/>
      <w:lvlJc w:val="right"/>
      <w:pPr>
        <w:ind w:left="4680" w:hanging="180"/>
      </w:pPr>
    </w:lvl>
    <w:lvl w:ilvl="6" w:tentative="0">
      <w:start w:val="1"/>
      <w:numFmt w:val="decimal"/>
      <w:lvlText w:val="%7."/>
      <w:lvlJc w:val="left"/>
      <w:pPr>
        <w:ind w:left="5400" w:hanging="360"/>
      </w:pPr>
    </w:lvl>
    <w:lvl w:ilvl="7" w:tentative="0">
      <w:start w:val="1"/>
      <w:numFmt w:val="lowerLetter"/>
      <w:lvlText w:val="%8."/>
      <w:lvlJc w:val="left"/>
      <w:pPr>
        <w:ind w:left="6120" w:hanging="360"/>
      </w:pPr>
    </w:lvl>
    <w:lvl w:ilvl="8" w:tentative="0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451335BC"/>
    <w:multiLevelType w:val="multilevel"/>
    <w:tmpl w:val="451335BC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decimal"/>
      <w:lvlText w:val="%2."/>
      <w:lvlJc w:val="left"/>
      <w:pPr>
        <w:ind w:left="1440" w:hanging="360"/>
      </w:pPr>
    </w:lvl>
    <w:lvl w:ilvl="2" w:tentative="0">
      <w:start w:val="1"/>
      <w:numFmt w:val="decimal"/>
      <w:lvlText w:val="%3."/>
      <w:lvlJc w:val="left"/>
      <w:pPr>
        <w:ind w:left="2160" w:hanging="36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decimal"/>
      <w:lvlText w:val="%5."/>
      <w:lvlJc w:val="left"/>
      <w:pPr>
        <w:ind w:left="3600" w:hanging="360"/>
      </w:pPr>
    </w:lvl>
    <w:lvl w:ilvl="5" w:tentative="0">
      <w:start w:val="1"/>
      <w:numFmt w:val="decimal"/>
      <w:lvlText w:val="%6."/>
      <w:lvlJc w:val="left"/>
      <w:pPr>
        <w:ind w:left="4320" w:hanging="36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decimal"/>
      <w:lvlText w:val="%8."/>
      <w:lvlJc w:val="left"/>
      <w:pPr>
        <w:ind w:left="5760" w:hanging="360"/>
      </w:pPr>
    </w:lvl>
    <w:lvl w:ilvl="8" w:tentative="0">
      <w:start w:val="1"/>
      <w:numFmt w:val="decimal"/>
      <w:lvlText w:val="%9."/>
      <w:lvlJc w:val="left"/>
      <w:pPr>
        <w:ind w:left="6480" w:hanging="360"/>
      </w:pPr>
    </w:lvl>
  </w:abstractNum>
  <w:abstractNum w:abstractNumId="4">
    <w:nsid w:val="4A8C2621"/>
    <w:multiLevelType w:val="multilevel"/>
    <w:tmpl w:val="4A8C2621"/>
    <w:lvl w:ilvl="0" w:tentative="0">
      <w:start w:val="1"/>
      <w:numFmt w:val="decimal"/>
      <w:lvlText w:val="%1."/>
      <w:lvlJc w:val="left"/>
      <w:pPr>
        <w:ind w:left="720" w:hanging="360"/>
      </w:p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0"/>
  <w:documentProtection w:enforcement="0"/>
  <w:defaultTabStop w:val="720"/>
  <w:characterSpacingControl w:val="doNotCompress"/>
  <w:footnotePr>
    <w:footnote w:id="0"/>
    <w:footnote w:id="1"/>
  </w:footnotePr>
  <w:endnotePr>
    <w:endnote w:id="0"/>
    <w:endnote w:id="1"/>
  </w:endnotePr>
  <w:compat>
    <w:compatSetting w:name="compatibilityMode" w:uri="http://schemas.microsoft.com/office/word" w:val="14"/>
  </w:compat>
  <w:rsids>
    <w:rsidRoot w:val="00D56695"/>
    <w:rsid w:val="001265F4"/>
    <w:rsid w:val="001849BB"/>
    <w:rsid w:val="001E1BC4"/>
    <w:rsid w:val="002932BA"/>
    <w:rsid w:val="003D6464"/>
    <w:rsid w:val="00476781"/>
    <w:rsid w:val="004E0031"/>
    <w:rsid w:val="00735B62"/>
    <w:rsid w:val="007447CB"/>
    <w:rsid w:val="009D25D8"/>
    <w:rsid w:val="00B36F8E"/>
    <w:rsid w:val="00C035CD"/>
    <w:rsid w:val="00D56695"/>
    <w:rsid w:val="00DE724F"/>
    <w:rsid w:val="00E5167C"/>
    <w:rsid w:val="35DE04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Calibri" w:hAnsi="Calibri" w:eastAsia="Calibri" w:cs="Calibr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unhideWhenUsed="0" w:uiPriority="0" w:semiHidden="0" w:name="heading 1"/>
    <w:lsdException w:unhideWhenUsed="0" w:uiPriority="0" w:semiHidden="0" w:name="heading 2"/>
    <w:lsdException w:unhideWhenUsed="0" w:uiPriority="0" w:semiHidden="0" w:name="heading 3"/>
    <w:lsdException w:unhideWhenUsed="0" w:uiPriority="0" w:semiHidden="0" w:name="heading 4"/>
    <w:lsdException w:unhideWhenUsed="0" w:uiPriority="0" w:semiHidden="0" w:name="heading 5"/>
    <w:lsdException w:qFormat="1" w:unhideWhenUsed="0" w:uiPriority="0" w:semiHidden="0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qFormat="1" w:unhideWhenUsed="0" w:uiPriority="34" w:semiHidden="0" w:name="List Paragraph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Calibri"/>
      <w:sz w:val="22"/>
      <w:szCs w:val="22"/>
      <w:lang w:val="ru-RU" w:eastAsia="ru-RU" w:bidi="ar-SA"/>
    </w:rPr>
  </w:style>
  <w:style w:type="paragraph" w:styleId="2">
    <w:name w:val="heading 1"/>
    <w:basedOn w:val="1"/>
    <w:next w:val="1"/>
    <w:uiPriority w:val="0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3">
    <w:name w:val="heading 2"/>
    <w:basedOn w:val="1"/>
    <w:next w:val="1"/>
    <w:uiPriority w:val="0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4">
    <w:name w:val="heading 3"/>
    <w:basedOn w:val="1"/>
    <w:next w:val="1"/>
    <w:uiPriority w:val="0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5">
    <w:name w:val="heading 4"/>
    <w:basedOn w:val="1"/>
    <w:next w:val="1"/>
    <w:uiPriority w:val="0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6">
    <w:name w:val="heading 5"/>
    <w:basedOn w:val="1"/>
    <w:next w:val="1"/>
    <w:uiPriority w:val="0"/>
    <w:pPr>
      <w:keepNext/>
      <w:keepLines/>
      <w:spacing w:before="220" w:after="40"/>
      <w:outlineLvl w:val="4"/>
    </w:pPr>
    <w:rPr>
      <w:b/>
    </w:rPr>
  </w:style>
  <w:style w:type="paragraph" w:styleId="7">
    <w:name w:val="heading 6"/>
    <w:basedOn w:val="1"/>
    <w:next w:val="1"/>
    <w:qFormat/>
    <w:uiPriority w:val="0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9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10">
    <w:name w:val="Hyperlink"/>
    <w:basedOn w:val="8"/>
    <w:semiHidden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paragraph" w:styleId="11">
    <w:name w:val="Balloon Text"/>
    <w:basedOn w:val="1"/>
    <w:link w:val="18"/>
    <w:semiHidden/>
    <w:unhideWhenUsed/>
    <w:qFormat/>
    <w:uiPriority w:val="99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12">
    <w:name w:val="header"/>
    <w:basedOn w:val="1"/>
    <w:link w:val="19"/>
    <w:semiHidden/>
    <w:unhideWhenUsed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3">
    <w:name w:val="Title"/>
    <w:basedOn w:val="1"/>
    <w:next w:val="1"/>
    <w:qFormat/>
    <w:uiPriority w:val="0"/>
    <w:pPr>
      <w:keepNext/>
      <w:keepLines/>
      <w:spacing w:before="480" w:after="120"/>
    </w:pPr>
    <w:rPr>
      <w:b/>
      <w:sz w:val="72"/>
      <w:szCs w:val="72"/>
    </w:rPr>
  </w:style>
  <w:style w:type="paragraph" w:styleId="14">
    <w:name w:val="footer"/>
    <w:basedOn w:val="1"/>
    <w:link w:val="20"/>
    <w:unhideWhenUsed/>
    <w:qFormat/>
    <w:uiPriority w:val="99"/>
    <w:pPr>
      <w:tabs>
        <w:tab w:val="center" w:pos="4677"/>
        <w:tab w:val="right" w:pos="9355"/>
      </w:tabs>
      <w:spacing w:after="0" w:line="240" w:lineRule="auto"/>
    </w:pPr>
  </w:style>
  <w:style w:type="paragraph" w:styleId="15">
    <w:name w:val="Subtitle"/>
    <w:basedOn w:val="1"/>
    <w:next w:val="1"/>
    <w:qFormat/>
    <w:uiPriority w:val="0"/>
    <w:pPr>
      <w:keepNext/>
      <w:keepLines/>
      <w:spacing w:before="360" w:after="80"/>
    </w:pPr>
    <w:rPr>
      <w:rFonts w:ascii="Georgia" w:hAnsi="Georgia" w:eastAsia="Georgia" w:cs="Georgia"/>
      <w:i/>
      <w:color w:val="666666"/>
      <w:sz w:val="48"/>
      <w:szCs w:val="48"/>
    </w:rPr>
  </w:style>
  <w:style w:type="table" w:customStyle="1" w:styleId="16">
    <w:name w:val="Table Normal"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17">
    <w:name w:val="List Paragraph"/>
    <w:basedOn w:val="1"/>
    <w:qFormat/>
    <w:uiPriority w:val="34"/>
    <w:pPr>
      <w:ind w:left="720"/>
      <w:contextualSpacing/>
    </w:pPr>
  </w:style>
  <w:style w:type="character" w:customStyle="1" w:styleId="18">
    <w:name w:val="Текст выноски Знак"/>
    <w:basedOn w:val="8"/>
    <w:link w:val="11"/>
    <w:semiHidden/>
    <w:qFormat/>
    <w:uiPriority w:val="99"/>
    <w:rPr>
      <w:rFonts w:ascii="Tahoma" w:hAnsi="Tahoma" w:cs="Tahoma"/>
      <w:sz w:val="16"/>
      <w:szCs w:val="16"/>
    </w:rPr>
  </w:style>
  <w:style w:type="character" w:customStyle="1" w:styleId="19">
    <w:name w:val="Верхний колонтитул Знак"/>
    <w:basedOn w:val="8"/>
    <w:link w:val="12"/>
    <w:semiHidden/>
    <w:qFormat/>
    <w:uiPriority w:val="99"/>
  </w:style>
  <w:style w:type="character" w:customStyle="1" w:styleId="20">
    <w:name w:val="Нижний колонтитул Знак"/>
    <w:basedOn w:val="8"/>
    <w:link w:val="14"/>
    <w:qFormat/>
    <w:uiPriority w:val="99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8" Type="http://schemas.openxmlformats.org/officeDocument/2006/relationships/image" Target="media/image2.jpeg"/><Relationship Id="rId7" Type="http://schemas.openxmlformats.org/officeDocument/2006/relationships/image" Target="media/image1.jpe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numbering" Target="numbering.xml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jpe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FAAFB2F-8046-4769-AE7A-BAA6F2B78F0C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13</Pages>
  <Words>2081</Words>
  <Characters>11866</Characters>
  <Lines>98</Lines>
  <Paragraphs>27</Paragraphs>
  <TotalTime>268</TotalTime>
  <ScaleCrop>false</ScaleCrop>
  <LinksUpToDate>false</LinksUpToDate>
  <CharactersWithSpaces>13920</CharactersWithSpaces>
  <Application>WPS Office_12.2.0.13489_F1E327BC-269C-435d-A152-05C5408002CA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2021-02-20T08:54:00Z</dcterms:created>
  <dc:creator>10141</dc:creator>
  <cp:lastModifiedBy>10141</cp:lastModifiedBy>
  <dcterms:modified xsi:type="dcterms:W3CDTF">2024-03-04T11:17:40Z</dcterms:modified>
  <cp:revision>8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1049-12.2.0.13489</vt:lpwstr>
  </property>
  <property fmtid="{D5CDD505-2E9C-101B-9397-08002B2CF9AE}" pid="3" name="ICV">
    <vt:lpwstr>2138431EBB3F47E2A91311AF9B22E4E6_12</vt:lpwstr>
  </property>
</Properties>
</file>